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47" w:rsidRPr="00CB7947" w:rsidRDefault="00CB7947" w:rsidP="00CB7947">
      <w:pPr>
        <w:jc w:val="both"/>
        <w:rPr>
          <w:rFonts w:ascii="Arial" w:eastAsia="Times New Roman" w:hAnsi="Arial" w:cs="Arial"/>
          <w:color w:val="222222"/>
          <w:lang w:eastAsia="pt-BR"/>
        </w:rPr>
      </w:pPr>
      <w:r w:rsidRPr="00CB7947">
        <w:rPr>
          <w:rFonts w:ascii="Arial" w:eastAsia="Times New Roman" w:hAnsi="Arial" w:cs="Arial"/>
          <w:color w:val="222222"/>
          <w:lang w:eastAsia="pt-BR"/>
        </w:rPr>
        <w:t xml:space="preserve">A Universidade Federal do Rio Grande-FURG foi cenário do debate Liberdade, emoção e subjetividade, com a presença da professora </w:t>
      </w:r>
      <w:proofErr w:type="spellStart"/>
      <w:r w:rsidRPr="00CB7947">
        <w:rPr>
          <w:rFonts w:ascii="Arial" w:eastAsia="Times New Roman" w:hAnsi="Arial" w:cs="Arial"/>
          <w:color w:val="222222"/>
          <w:lang w:eastAsia="pt-BR"/>
        </w:rPr>
        <w:t>Dra.Elisa</w:t>
      </w:r>
      <w:proofErr w:type="spellEnd"/>
      <w:r w:rsidRPr="00CB7947">
        <w:rPr>
          <w:rFonts w:ascii="Arial" w:eastAsia="Times New Roman" w:hAnsi="Arial" w:cs="Arial"/>
          <w:color w:val="222222"/>
          <w:lang w:eastAsia="pt-BR"/>
        </w:rPr>
        <w:t xml:space="preserve"> Gonsalves e do professor </w:t>
      </w:r>
      <w:proofErr w:type="spellStart"/>
      <w:r w:rsidRPr="00CB7947">
        <w:rPr>
          <w:rFonts w:ascii="Arial" w:eastAsia="Times New Roman" w:hAnsi="Arial" w:cs="Arial"/>
          <w:color w:val="222222"/>
          <w:lang w:eastAsia="pt-BR"/>
        </w:rPr>
        <w:t>Dr.Fabrício</w:t>
      </w:r>
      <w:proofErr w:type="spellEnd"/>
      <w:r w:rsidRPr="00CB7947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spellStart"/>
      <w:r w:rsidRPr="00CB7947">
        <w:rPr>
          <w:rFonts w:ascii="Arial" w:eastAsia="Times New Roman" w:hAnsi="Arial" w:cs="Arial"/>
          <w:color w:val="222222"/>
          <w:lang w:eastAsia="pt-BR"/>
        </w:rPr>
        <w:t>Possebon</w:t>
      </w:r>
      <w:proofErr w:type="spellEnd"/>
      <w:r w:rsidRPr="00CB7947">
        <w:rPr>
          <w:rFonts w:ascii="Arial" w:eastAsia="Times New Roman" w:hAnsi="Arial" w:cs="Arial"/>
          <w:color w:val="222222"/>
          <w:lang w:eastAsia="pt-BR"/>
        </w:rPr>
        <w:t xml:space="preserve">. Colocando a temática da Educação Emocional  no </w:t>
      </w:r>
      <w:proofErr w:type="spellStart"/>
      <w:r w:rsidRPr="00CB7947">
        <w:rPr>
          <w:rFonts w:ascii="Arial" w:eastAsia="Times New Roman" w:hAnsi="Arial" w:cs="Arial"/>
          <w:color w:val="222222"/>
          <w:lang w:eastAsia="pt-BR"/>
        </w:rPr>
        <w:t>Senacorpus</w:t>
      </w:r>
      <w:proofErr w:type="spellEnd"/>
      <w:r w:rsidRPr="00CB7947">
        <w:rPr>
          <w:rFonts w:ascii="Arial" w:eastAsia="Times New Roman" w:hAnsi="Arial" w:cs="Arial"/>
          <w:color w:val="222222"/>
          <w:lang w:eastAsia="pt-BR"/>
        </w:rPr>
        <w:t>- Seminário Corpus Possíveis no Brasil Profundo realizad</w:t>
      </w:r>
      <w:r>
        <w:rPr>
          <w:rFonts w:ascii="Arial" w:eastAsia="Times New Roman" w:hAnsi="Arial" w:cs="Arial"/>
          <w:color w:val="222222"/>
          <w:lang w:eastAsia="pt-BR"/>
        </w:rPr>
        <w:t>o de 21 a 22 de março de 2018. O</w:t>
      </w:r>
      <w:r w:rsidRPr="00CB7947">
        <w:rPr>
          <w:rFonts w:ascii="Arial" w:eastAsia="Times New Roman" w:hAnsi="Arial" w:cs="Arial"/>
          <w:color w:val="222222"/>
          <w:lang w:eastAsia="pt-BR"/>
        </w:rPr>
        <w:t xml:space="preserve">s professores colocaram em discussão as possibilidades do Ser integral no contexto do </w:t>
      </w:r>
      <w:proofErr w:type="spellStart"/>
      <w:r w:rsidRPr="00CB7947">
        <w:rPr>
          <w:rFonts w:ascii="Arial" w:eastAsia="Times New Roman" w:hAnsi="Arial" w:cs="Arial"/>
          <w:color w:val="222222"/>
          <w:lang w:eastAsia="pt-BR"/>
        </w:rPr>
        <w:t>pós-colonialismo</w:t>
      </w:r>
      <w:proofErr w:type="spellEnd"/>
      <w:r w:rsidRPr="00CB7947">
        <w:rPr>
          <w:rFonts w:ascii="Arial" w:eastAsia="Times New Roman" w:hAnsi="Arial" w:cs="Arial"/>
          <w:color w:val="222222"/>
          <w:lang w:eastAsia="pt-BR"/>
        </w:rPr>
        <w:t>. Além disso, tiveram a oportunidade de lançar os cinco volumes da Coleção Educação Emocional. </w:t>
      </w:r>
    </w:p>
    <w:p w:rsidR="00CB7947" w:rsidRPr="00CB7947" w:rsidRDefault="00CB7947" w:rsidP="00CB7947">
      <w:pPr>
        <w:jc w:val="both"/>
        <w:rPr>
          <w:rFonts w:ascii="Arial" w:eastAsia="Times New Roman" w:hAnsi="Arial" w:cs="Arial"/>
          <w:color w:val="222222"/>
          <w:lang w:eastAsia="pt-BR"/>
        </w:rPr>
      </w:pPr>
      <w:r w:rsidRPr="00CB7947">
        <w:rPr>
          <w:rFonts w:ascii="Arial" w:eastAsia="Times New Roman" w:hAnsi="Arial" w:cs="Arial"/>
          <w:color w:val="222222"/>
          <w:lang w:eastAsia="pt-BR"/>
        </w:rPr>
        <w:t xml:space="preserve">De acordo com o professor Fabrício </w:t>
      </w:r>
      <w:proofErr w:type="spellStart"/>
      <w:r w:rsidRPr="00CB7947">
        <w:rPr>
          <w:rFonts w:ascii="Arial" w:eastAsia="Times New Roman" w:hAnsi="Arial" w:cs="Arial"/>
          <w:color w:val="222222"/>
          <w:lang w:eastAsia="pt-BR"/>
        </w:rPr>
        <w:t>Possebon</w:t>
      </w:r>
      <w:proofErr w:type="spellEnd"/>
      <w:r w:rsidRPr="00CB7947">
        <w:rPr>
          <w:rFonts w:ascii="Arial" w:eastAsia="Times New Roman" w:hAnsi="Arial" w:cs="Arial"/>
          <w:color w:val="222222"/>
          <w:lang w:eastAsia="pt-BR"/>
        </w:rPr>
        <w:t xml:space="preserve"> "o </w:t>
      </w:r>
      <w:proofErr w:type="spellStart"/>
      <w:r w:rsidRPr="00CB7947">
        <w:rPr>
          <w:rFonts w:ascii="Arial" w:eastAsia="Times New Roman" w:hAnsi="Arial" w:cs="Arial"/>
          <w:color w:val="222222"/>
          <w:lang w:eastAsia="pt-BR"/>
        </w:rPr>
        <w:t>Senacorpus</w:t>
      </w:r>
      <w:proofErr w:type="spellEnd"/>
      <w:r w:rsidRPr="00CB7947">
        <w:rPr>
          <w:rFonts w:ascii="Arial" w:eastAsia="Times New Roman" w:hAnsi="Arial" w:cs="Arial"/>
          <w:color w:val="222222"/>
          <w:lang w:eastAsia="pt-BR"/>
        </w:rPr>
        <w:t xml:space="preserve"> ofereceu a oportunidade de debate da contribuição da Educação Emocional para o fortalecimento dos grupos que lutam pelo reconhecimento de sua condição social". </w:t>
      </w:r>
    </w:p>
    <w:p w:rsidR="00CB7947" w:rsidRDefault="00CB7947" w:rsidP="00CB7947">
      <w:pPr>
        <w:jc w:val="both"/>
      </w:pPr>
    </w:p>
    <w:p w:rsidR="00A32279" w:rsidRPr="00CB7947" w:rsidRDefault="00A32279" w:rsidP="00CB7947">
      <w:pPr>
        <w:jc w:val="both"/>
      </w:pPr>
      <w:bookmarkStart w:id="0" w:name="_GoBack"/>
      <w:bookmarkEnd w:id="0"/>
    </w:p>
    <w:sectPr w:rsidR="00A32279" w:rsidRPr="00CB7947" w:rsidSect="0029259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47"/>
    <w:rsid w:val="00292597"/>
    <w:rsid w:val="00680356"/>
    <w:rsid w:val="006A58C3"/>
    <w:rsid w:val="00A32279"/>
    <w:rsid w:val="00C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743E8"/>
  <w15:chartTrackingRefBased/>
  <w15:docId w15:val="{D37C1278-551F-5540-B225-FEBEE6C6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9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CB7947"/>
    <w:rPr>
      <w:b/>
      <w:bCs/>
    </w:rPr>
  </w:style>
  <w:style w:type="character" w:customStyle="1" w:styleId="apple-converted-space">
    <w:name w:val="apple-converted-space"/>
    <w:basedOn w:val="Fontepargpadro"/>
    <w:rsid w:val="00CB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Almeida</dc:creator>
  <cp:keywords/>
  <dc:description/>
  <cp:lastModifiedBy>Ariel Almeida</cp:lastModifiedBy>
  <cp:revision>1</cp:revision>
  <dcterms:created xsi:type="dcterms:W3CDTF">2018-03-26T10:33:00Z</dcterms:created>
  <dcterms:modified xsi:type="dcterms:W3CDTF">2018-03-26T11:28:00Z</dcterms:modified>
</cp:coreProperties>
</file>