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69" w:rsidRDefault="00E518FC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ANEXO II</w:t>
      </w:r>
    </w:p>
    <w:p w:rsidR="000D2469" w:rsidRDefault="000D2469">
      <w:pPr>
        <w:jc w:val="center"/>
        <w:rPr>
          <w:rFonts w:ascii="Times New Roman" w:hAnsi="Times New Roman"/>
          <w:b/>
          <w:bCs/>
        </w:rPr>
      </w:pPr>
    </w:p>
    <w:p w:rsidR="000D2469" w:rsidRDefault="00675F0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SOLICITAÇÃO DA CHEFIA</w:t>
      </w:r>
      <w:r w:rsidR="00E518FC">
        <w:rPr>
          <w:rFonts w:ascii="Times New Roman" w:hAnsi="Times New Roman"/>
          <w:b/>
          <w:bCs/>
        </w:rPr>
        <w:t xml:space="preserve"> DA UNIDADE (CONSOLIDAD</w:t>
      </w:r>
      <w:r>
        <w:rPr>
          <w:rFonts w:ascii="Times New Roman" w:hAnsi="Times New Roman"/>
          <w:b/>
          <w:bCs/>
        </w:rPr>
        <w:t>A</w:t>
      </w:r>
      <w:r w:rsidR="00E518FC">
        <w:rPr>
          <w:rFonts w:ascii="Times New Roman" w:hAnsi="Times New Roman"/>
          <w:b/>
          <w:bCs/>
        </w:rPr>
        <w:t>)</w:t>
      </w:r>
    </w:p>
    <w:p w:rsidR="000D2469" w:rsidRDefault="000D2469">
      <w:pPr>
        <w:rPr>
          <w:rFonts w:ascii="Times New Roman" w:hAnsi="Times New Roman"/>
        </w:rPr>
      </w:pPr>
    </w:p>
    <w:p w:rsidR="000D2469" w:rsidRDefault="000D2469">
      <w:pPr>
        <w:rPr>
          <w:rFonts w:ascii="Times New Roman" w:hAnsi="Times New Roman"/>
        </w:rPr>
      </w:pPr>
    </w:p>
    <w:p w:rsidR="000D2469" w:rsidRDefault="00E518FC">
      <w:pPr>
        <w:rPr>
          <w:rFonts w:ascii="Times New Roman" w:hAnsi="Times New Roman"/>
        </w:rPr>
      </w:pPr>
      <w:r>
        <w:rPr>
          <w:rFonts w:ascii="Times New Roman" w:hAnsi="Times New Roman"/>
        </w:rPr>
        <w:t>Ofício nº. ___/UNIDADE/2019.</w:t>
      </w:r>
    </w:p>
    <w:p w:rsidR="000D2469" w:rsidRDefault="000D2469">
      <w:pPr>
        <w:rPr>
          <w:rFonts w:ascii="Times New Roman" w:hAnsi="Times New Roman"/>
        </w:rPr>
      </w:pPr>
    </w:p>
    <w:p w:rsidR="000D2469" w:rsidRDefault="00675F07">
      <w:pPr>
        <w:jc w:val="right"/>
        <w:rPr>
          <w:rFonts w:ascii="Times New Roman" w:hAnsi="Times New Roman"/>
        </w:rPr>
      </w:pPr>
      <w:r w:rsidRPr="00675F07">
        <w:rPr>
          <w:rFonts w:ascii="Times New Roman" w:hAnsi="Times New Roman"/>
          <w:highlight w:val="yellow"/>
        </w:rPr>
        <w:t>Local</w:t>
      </w:r>
      <w:r w:rsidR="00E518FC">
        <w:rPr>
          <w:rFonts w:ascii="Times New Roman" w:hAnsi="Times New Roman"/>
        </w:rPr>
        <w:t xml:space="preserve">, __ de </w:t>
      </w:r>
      <w:r>
        <w:rPr>
          <w:rFonts w:ascii="Times New Roman" w:hAnsi="Times New Roman"/>
        </w:rPr>
        <w:t>_____</w:t>
      </w:r>
      <w:r w:rsidR="00E518FC">
        <w:rPr>
          <w:rFonts w:ascii="Times New Roman" w:hAnsi="Times New Roman"/>
        </w:rPr>
        <w:t xml:space="preserve"> de 2019.</w:t>
      </w:r>
    </w:p>
    <w:p w:rsidR="000D2469" w:rsidRDefault="000D2469">
      <w:pPr>
        <w:jc w:val="right"/>
        <w:rPr>
          <w:rFonts w:ascii="Times New Roman" w:hAnsi="Times New Roman"/>
        </w:rPr>
      </w:pPr>
    </w:p>
    <w:p w:rsidR="000D2469" w:rsidRDefault="000D2469">
      <w:pPr>
        <w:jc w:val="right"/>
        <w:rPr>
          <w:rFonts w:ascii="Times New Roman" w:hAnsi="Times New Roman"/>
        </w:rPr>
      </w:pPr>
    </w:p>
    <w:p w:rsidR="000D2469" w:rsidRPr="00675F07" w:rsidRDefault="00E518FC">
      <w:pPr>
        <w:jc w:val="both"/>
        <w:rPr>
          <w:rFonts w:ascii="Times New Roman" w:hAnsi="Times New Roman"/>
          <w:highlight w:val="yellow"/>
        </w:rPr>
      </w:pPr>
      <w:r w:rsidRPr="00675F07">
        <w:rPr>
          <w:rFonts w:ascii="Times New Roman" w:hAnsi="Times New Roman"/>
          <w:highlight w:val="yellow"/>
        </w:rPr>
        <w:t>Nome da Unidade Interessada</w:t>
      </w:r>
    </w:p>
    <w:p w:rsidR="000D2469" w:rsidRDefault="00E518FC">
      <w:pPr>
        <w:jc w:val="both"/>
        <w:rPr>
          <w:rFonts w:ascii="Times New Roman" w:hAnsi="Times New Roman"/>
        </w:rPr>
      </w:pPr>
      <w:r w:rsidRPr="00675F07">
        <w:rPr>
          <w:rFonts w:ascii="Times New Roman" w:hAnsi="Times New Roman"/>
          <w:highlight w:val="yellow"/>
        </w:rPr>
        <w:t>Nome da Unidade Hierárquica Superior</w:t>
      </w:r>
    </w:p>
    <w:p w:rsidR="000D2469" w:rsidRDefault="000D2469">
      <w:pPr>
        <w:jc w:val="both"/>
        <w:rPr>
          <w:rFonts w:ascii="Times New Roman" w:hAnsi="Times New Roman"/>
        </w:rPr>
      </w:pPr>
    </w:p>
    <w:p w:rsidR="000D2469" w:rsidRDefault="000D2469">
      <w:pPr>
        <w:jc w:val="both"/>
        <w:rPr>
          <w:rFonts w:ascii="Times New Roman" w:hAnsi="Times New Roman"/>
        </w:rPr>
      </w:pPr>
    </w:p>
    <w:p w:rsidR="000D2469" w:rsidRDefault="00E518F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Assunto</w:t>
      </w:r>
      <w:r w:rsidR="00675F07">
        <w:rPr>
          <w:rFonts w:ascii="Times New Roman" w:hAnsi="Times New Roman"/>
        </w:rPr>
        <w:t xml:space="preserve">: </w:t>
      </w:r>
      <w:proofErr w:type="gramStart"/>
      <w:r w:rsidR="00675F07">
        <w:rPr>
          <w:rFonts w:ascii="Times New Roman" w:hAnsi="Times New Roman"/>
        </w:rPr>
        <w:t>Flexibilização</w:t>
      </w:r>
      <w:proofErr w:type="gramEnd"/>
      <w:r w:rsidR="00675F07">
        <w:rPr>
          <w:rFonts w:ascii="Times New Roman" w:hAnsi="Times New Roman"/>
        </w:rPr>
        <w:t xml:space="preserve"> da Jornada de T</w:t>
      </w:r>
      <w:r>
        <w:rPr>
          <w:rFonts w:ascii="Times New Roman" w:hAnsi="Times New Roman"/>
        </w:rPr>
        <w:t>rabalho dos servidores</w:t>
      </w:r>
    </w:p>
    <w:p w:rsidR="000D2469" w:rsidRDefault="000D2469">
      <w:pPr>
        <w:jc w:val="both"/>
        <w:rPr>
          <w:rFonts w:ascii="Times New Roman" w:hAnsi="Times New Roman"/>
        </w:rPr>
      </w:pPr>
    </w:p>
    <w:p w:rsidR="000D2469" w:rsidRDefault="000D2469">
      <w:pPr>
        <w:jc w:val="both"/>
        <w:rPr>
          <w:rFonts w:ascii="Times New Roman" w:hAnsi="Times New Roman"/>
        </w:rPr>
      </w:pPr>
    </w:p>
    <w:p w:rsidR="000D2469" w:rsidRDefault="000D2469">
      <w:pPr>
        <w:jc w:val="both"/>
        <w:rPr>
          <w:rFonts w:ascii="Times New Roman" w:hAnsi="Times New Roman"/>
        </w:rPr>
      </w:pPr>
    </w:p>
    <w:p w:rsidR="000D2469" w:rsidRDefault="00E518F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À Direção de Centro/</w:t>
      </w:r>
      <w:proofErr w:type="spellStart"/>
      <w:r>
        <w:rPr>
          <w:rFonts w:ascii="Times New Roman" w:hAnsi="Times New Roman"/>
        </w:rPr>
        <w:t>Pró-Reitoria</w:t>
      </w:r>
      <w:proofErr w:type="spellEnd"/>
      <w:r>
        <w:rPr>
          <w:rFonts w:ascii="Times New Roman" w:hAnsi="Times New Roman"/>
        </w:rPr>
        <w:t>/</w:t>
      </w:r>
      <w:r w:rsidR="00675F07">
        <w:rPr>
          <w:rFonts w:ascii="Times New Roman" w:hAnsi="Times New Roman"/>
        </w:rPr>
        <w:t>Órgão</w:t>
      </w:r>
      <w:r>
        <w:rPr>
          <w:rFonts w:ascii="Times New Roman" w:hAnsi="Times New Roman"/>
        </w:rPr>
        <w:t xml:space="preserve"> Suplementar (unidade hierárquica superior)</w:t>
      </w:r>
    </w:p>
    <w:p w:rsidR="000D2469" w:rsidRDefault="000D2469">
      <w:pPr>
        <w:jc w:val="both"/>
        <w:rPr>
          <w:rFonts w:ascii="Times New Roman" w:hAnsi="Times New Roman"/>
        </w:rPr>
      </w:pPr>
    </w:p>
    <w:p w:rsidR="000D2469" w:rsidRDefault="000D2469">
      <w:pPr>
        <w:jc w:val="both"/>
        <w:rPr>
          <w:rFonts w:ascii="Times New Roman" w:hAnsi="Times New Roman"/>
        </w:rPr>
      </w:pPr>
    </w:p>
    <w:p w:rsidR="000D2469" w:rsidRDefault="00E518FC">
      <w:pPr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Prezado (a),</w:t>
      </w:r>
    </w:p>
    <w:p w:rsidR="000D2469" w:rsidRDefault="000D2469">
      <w:pPr>
        <w:ind w:firstLine="850"/>
        <w:jc w:val="both"/>
        <w:rPr>
          <w:rFonts w:ascii="Times New Roman" w:hAnsi="Times New Roman"/>
        </w:rPr>
      </w:pPr>
    </w:p>
    <w:p w:rsidR="000D2469" w:rsidRDefault="000D2469">
      <w:pPr>
        <w:ind w:firstLine="850"/>
        <w:jc w:val="both"/>
        <w:rPr>
          <w:rFonts w:ascii="Times New Roman" w:hAnsi="Times New Roman"/>
        </w:rPr>
      </w:pPr>
    </w:p>
    <w:p w:rsidR="000D2469" w:rsidRDefault="00E518FC">
      <w:pPr>
        <w:spacing w:line="360" w:lineRule="auto"/>
        <w:ind w:firstLine="850"/>
        <w:jc w:val="both"/>
        <w:rPr>
          <w:rFonts w:hint="eastAsia"/>
        </w:rPr>
      </w:pPr>
      <w:r>
        <w:rPr>
          <w:rFonts w:ascii="Times New Roman" w:hAnsi="Times New Roman"/>
        </w:rPr>
        <w:t>Solicita</w:t>
      </w:r>
      <w:r w:rsidR="00675F07">
        <w:rPr>
          <w:rFonts w:ascii="Times New Roman" w:hAnsi="Times New Roman"/>
        </w:rPr>
        <w:t>mos dessa Direção/</w:t>
      </w:r>
      <w:proofErr w:type="spellStart"/>
      <w:r w:rsidR="00675F07">
        <w:rPr>
          <w:rFonts w:ascii="Times New Roman" w:hAnsi="Times New Roman"/>
        </w:rPr>
        <w:t>Pró-Reitoria</w:t>
      </w:r>
      <w:proofErr w:type="spellEnd"/>
      <w:r w:rsidR="00675F07">
        <w:rPr>
          <w:rFonts w:ascii="Times New Roman" w:hAnsi="Times New Roman"/>
        </w:rPr>
        <w:t>/Órgão</w:t>
      </w:r>
      <w:r>
        <w:rPr>
          <w:rFonts w:ascii="Times New Roman" w:hAnsi="Times New Roman"/>
        </w:rPr>
        <w:t xml:space="preserve"> Suplementar (unidade hierárquica superior), análise e envio à Comissão de Jornada de Trabalho da UFPB, vinculada à </w:t>
      </w:r>
      <w:proofErr w:type="spellStart"/>
      <w:r>
        <w:rPr>
          <w:rFonts w:ascii="Times New Roman" w:hAnsi="Times New Roman"/>
        </w:rPr>
        <w:t>Pró-Reitoria</w:t>
      </w:r>
      <w:proofErr w:type="spellEnd"/>
      <w:r>
        <w:rPr>
          <w:rFonts w:ascii="Times New Roman" w:hAnsi="Times New Roman"/>
        </w:rPr>
        <w:t xml:space="preserve"> de Gestão de Pessoas, estabelecida pelo art. 12 da Portaria do Gabinete da Reitoria nº. 170 de 06 de junho de 2019, publicada no Boletim </w:t>
      </w:r>
      <w:r w:rsidR="00675F07">
        <w:rPr>
          <w:rFonts w:ascii="Times New Roman" w:hAnsi="Times New Roman"/>
        </w:rPr>
        <w:t>de Serviço nº. 25 de 10/06/2019</w:t>
      </w:r>
      <w:r>
        <w:rPr>
          <w:rFonts w:ascii="Times New Roman" w:hAnsi="Times New Roman"/>
        </w:rPr>
        <w:t xml:space="preserve">, para fins de avaliar a possibilidade legal de concessão da </w:t>
      </w:r>
      <w:proofErr w:type="gramStart"/>
      <w:r>
        <w:rPr>
          <w:rFonts w:ascii="Times New Roman" w:hAnsi="Times New Roman"/>
        </w:rPr>
        <w:t>flexibilização</w:t>
      </w:r>
      <w:proofErr w:type="gramEnd"/>
      <w:r>
        <w:rPr>
          <w:rFonts w:ascii="Times New Roman" w:hAnsi="Times New Roman"/>
        </w:rPr>
        <w:t xml:space="preserve"> da jornada dos servidores lotados nesta unidade, com base nas seguintes informações:</w:t>
      </w:r>
    </w:p>
    <w:tbl>
      <w:tblPr>
        <w:tblW w:w="9070" w:type="dxa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0D2469" w:rsidTr="00675F07">
        <w:trPr>
          <w:jc w:val="center"/>
        </w:trPr>
        <w:tc>
          <w:tcPr>
            <w:tcW w:w="9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E518FC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Nome da Unidade e SIGLA:</w:t>
            </w:r>
          </w:p>
        </w:tc>
      </w:tr>
      <w:tr w:rsidR="000D2469" w:rsidTr="00675F07">
        <w:trPr>
          <w:jc w:val="center"/>
        </w:trPr>
        <w:tc>
          <w:tcPr>
            <w:tcW w:w="90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E518FC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Unidade Superior:</w:t>
            </w:r>
          </w:p>
        </w:tc>
      </w:tr>
      <w:tr w:rsidR="000D2469" w:rsidTr="00675F07">
        <w:trPr>
          <w:trHeight w:val="2891"/>
          <w:jc w:val="center"/>
        </w:trPr>
        <w:tc>
          <w:tcPr>
            <w:tcW w:w="9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E518FC">
            <w:pPr>
              <w:pStyle w:val="Contedodatabel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Natureza da Atividade:</w:t>
            </w:r>
            <w:r>
              <w:rPr>
                <w:rFonts w:ascii="Times New Roman" w:hAnsi="Times New Roman"/>
                <w:color w:val="000000"/>
              </w:rPr>
              <w:t xml:space="preserve"> descrever se as atividades desenvolvidas na unidade são finalísticas (acadêmica) ou de apoio (atividade-meio) com a descrição pormenorizada de todos os serviços que são prestados ao público-alvo da UFPB (discentes e cidadãos externos)</w:t>
            </w:r>
          </w:p>
        </w:tc>
      </w:tr>
    </w:tbl>
    <w:p w:rsidR="000D2469" w:rsidRDefault="000D2469">
      <w:pPr>
        <w:pStyle w:val="Corpodetexto"/>
        <w:rPr>
          <w:rFonts w:hint="eastAsia"/>
        </w:rPr>
        <w:sectPr w:rsidR="000D2469">
          <w:headerReference w:type="default" r:id="rId8"/>
          <w:pgSz w:w="11906" w:h="16838"/>
          <w:pgMar w:top="1191" w:right="1134" w:bottom="1134" w:left="1701" w:header="1134" w:footer="0" w:gutter="0"/>
          <w:cols w:space="720"/>
          <w:formProt w:val="0"/>
          <w:docGrid w:linePitch="326"/>
        </w:sectPr>
      </w:pPr>
    </w:p>
    <w:p w:rsidR="000D2469" w:rsidRDefault="000D2469">
      <w:pPr>
        <w:pStyle w:val="Corpodetexto"/>
        <w:rPr>
          <w:rFonts w:hint="eastAsia"/>
        </w:rPr>
      </w:pPr>
    </w:p>
    <w:tbl>
      <w:tblPr>
        <w:tblW w:w="14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51"/>
        <w:gridCol w:w="994"/>
        <w:gridCol w:w="2263"/>
        <w:gridCol w:w="2265"/>
        <w:gridCol w:w="4833"/>
        <w:gridCol w:w="567"/>
        <w:gridCol w:w="566"/>
      </w:tblGrid>
      <w:tr w:rsidR="000D2469">
        <w:trPr>
          <w:tblHeader/>
        </w:trPr>
        <w:tc>
          <w:tcPr>
            <w:tcW w:w="14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E518FC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QUADRO DE SERVIDORES DA UNIDADE (ATUALMENTE)</w:t>
            </w:r>
          </w:p>
        </w:tc>
      </w:tr>
      <w:tr w:rsidR="000D2469" w:rsidTr="00675F07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469" w:rsidRDefault="00E518FC" w:rsidP="00675F07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Nome do servidor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469" w:rsidRDefault="00E518FC" w:rsidP="00675F07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SIAPE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469" w:rsidRDefault="00E518FC" w:rsidP="00675F07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Cargo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469" w:rsidRDefault="00E518FC" w:rsidP="00675F07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Horário de Trabalho (atual)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469" w:rsidRDefault="00E518FC" w:rsidP="00675F07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Atividades desenvolvidas pelo servidor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469" w:rsidRDefault="00E518FC" w:rsidP="00675F07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CD</w:t>
            </w:r>
          </w:p>
          <w:p w:rsidR="000D2469" w:rsidRDefault="00E518FC" w:rsidP="00675F07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FG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469" w:rsidRDefault="00E518FC" w:rsidP="00675F07">
            <w:pPr>
              <w:pStyle w:val="Contedodatabela"/>
              <w:jc w:val="center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PcD</w:t>
            </w:r>
            <w:proofErr w:type="spellEnd"/>
            <w:proofErr w:type="gramEnd"/>
          </w:p>
        </w:tc>
      </w:tr>
      <w:tr w:rsidR="000D2469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0D2469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0D2469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0D2469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0D2469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0D2469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E518FC"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SIM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E518FC"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NÃO</w:t>
            </w:r>
          </w:p>
        </w:tc>
      </w:tr>
      <w:tr w:rsidR="000D2469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0D2469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0D2469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0D2469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0D2469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0D2469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0D2469"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0D2469"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469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0D2469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0D2469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0D2469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0D2469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0D2469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0D2469"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0D2469"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469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0D2469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0D2469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0D2469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0D2469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0D2469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0D2469"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0D2469"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469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0D2469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0D2469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0D2469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0D2469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0D2469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0D2469"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0D2469"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469">
        <w:tc>
          <w:tcPr>
            <w:tcW w:w="14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E518FC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 xml:space="preserve">Observação: </w:t>
            </w:r>
            <w:r>
              <w:rPr>
                <w:rFonts w:ascii="Times New Roman" w:hAnsi="Times New Roman"/>
                <w:color w:val="000000"/>
                <w:highlight w:val="yellow"/>
              </w:rPr>
              <w:t xml:space="preserve">Informar apenas os servidores que </w:t>
            </w:r>
            <w:proofErr w:type="gramStart"/>
            <w:r>
              <w:rPr>
                <w:rFonts w:ascii="Times New Roman" w:hAnsi="Times New Roman"/>
                <w:color w:val="000000"/>
                <w:highlight w:val="yellow"/>
              </w:rPr>
              <w:t>são pessoa</w:t>
            </w:r>
            <w:proofErr w:type="gramEnd"/>
            <w:r>
              <w:rPr>
                <w:rFonts w:ascii="Times New Roman" w:hAnsi="Times New Roman"/>
                <w:color w:val="000000"/>
                <w:highlight w:val="yellow"/>
              </w:rPr>
              <w:t xml:space="preserve"> com deficiência, com laudo de redução de jornada emitido pelo SIASS. </w:t>
            </w:r>
          </w:p>
        </w:tc>
      </w:tr>
      <w:tr w:rsidR="000D2469">
        <w:tc>
          <w:tcPr>
            <w:tcW w:w="14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E518FC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OUTROS DADOS (se houver)</w:t>
            </w:r>
          </w:p>
        </w:tc>
      </w:tr>
      <w:tr w:rsidR="000D2469">
        <w:tc>
          <w:tcPr>
            <w:tcW w:w="14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E518FC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Horário de atendimento da unidade, sem intervalos:</w:t>
            </w:r>
          </w:p>
        </w:tc>
      </w:tr>
      <w:tr w:rsidR="000D2469">
        <w:tc>
          <w:tcPr>
            <w:tcW w:w="14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675F07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Curso</w:t>
            </w:r>
            <w:r w:rsidR="00E518FC">
              <w:rPr>
                <w:rFonts w:ascii="Times New Roman" w:hAnsi="Times New Roman"/>
                <w:color w:val="000000"/>
              </w:rPr>
              <w:t>(s) de Graduação que atendem:</w:t>
            </w:r>
          </w:p>
        </w:tc>
      </w:tr>
      <w:tr w:rsidR="000D2469">
        <w:tc>
          <w:tcPr>
            <w:tcW w:w="14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675F07" w:rsidP="00675F07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Horário(s) do(s) </w:t>
            </w:r>
            <w:r w:rsidR="00E518FC">
              <w:rPr>
                <w:rFonts w:ascii="Times New Roman" w:hAnsi="Times New Roman"/>
                <w:color w:val="000000"/>
              </w:rPr>
              <w:t>Curso(s):</w:t>
            </w:r>
          </w:p>
        </w:tc>
      </w:tr>
      <w:tr w:rsidR="000D2469">
        <w:tc>
          <w:tcPr>
            <w:tcW w:w="14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675F07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Curso(s)</w:t>
            </w:r>
            <w:r w:rsidR="00E518FC">
              <w:rPr>
                <w:rFonts w:ascii="Times New Roman" w:hAnsi="Times New Roman"/>
                <w:color w:val="000000"/>
              </w:rPr>
              <w:t xml:space="preserve"> de Pós-Graduação que atendem:</w:t>
            </w:r>
          </w:p>
        </w:tc>
      </w:tr>
      <w:tr w:rsidR="000D2469">
        <w:tc>
          <w:tcPr>
            <w:tcW w:w="14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675F07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Horário(s) </w:t>
            </w:r>
            <w:r w:rsidR="00E518FC">
              <w:rPr>
                <w:rFonts w:ascii="Times New Roman" w:hAnsi="Times New Roman"/>
                <w:color w:val="000000"/>
              </w:rPr>
              <w:t>do(s) Curso(s):</w:t>
            </w:r>
          </w:p>
        </w:tc>
      </w:tr>
      <w:tr w:rsidR="000D2469">
        <w:tc>
          <w:tcPr>
            <w:tcW w:w="14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E518FC" w:rsidP="00675F07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Número de discentes ativos no</w:t>
            </w:r>
            <w:r w:rsidR="00675F07">
              <w:rPr>
                <w:rFonts w:ascii="Times New Roman" w:hAnsi="Times New Roman"/>
                <w:color w:val="000000"/>
              </w:rPr>
              <w:t>(s)</w:t>
            </w:r>
            <w:r>
              <w:rPr>
                <w:rFonts w:ascii="Times New Roman" w:hAnsi="Times New Roman"/>
                <w:color w:val="000000"/>
              </w:rPr>
              <w:t xml:space="preserve"> curso(s)</w:t>
            </w:r>
            <w:r w:rsidR="00675F07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 xml:space="preserve"> (informar apenas dos curso</w:t>
            </w:r>
            <w:r w:rsidR="00675F07">
              <w:rPr>
                <w:rFonts w:ascii="Times New Roman" w:hAnsi="Times New Roman"/>
                <w:color w:val="000000"/>
              </w:rPr>
              <w:t>s da unidade)</w:t>
            </w:r>
          </w:p>
        </w:tc>
      </w:tr>
      <w:tr w:rsidR="000D2469">
        <w:tc>
          <w:tcPr>
            <w:tcW w:w="14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E518FC" w:rsidP="00675F07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Informar outros usuários que usufruem direta ou indiretamente dos serviços por ela prestados</w:t>
            </w:r>
            <w:r w:rsidR="00675F07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 xml:space="preserve"> (informar estimativa de público, cursos de extensão, outras atividades voltas para a sociedade, etc</w:t>
            </w:r>
            <w:r w:rsidR="00675F07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(se houver)</w:t>
            </w:r>
            <w:proofErr w:type="gramStart"/>
            <w:r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</w:tr>
      <w:tr w:rsidR="000D2469">
        <w:tc>
          <w:tcPr>
            <w:tcW w:w="14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E518FC">
            <w:pPr>
              <w:spacing w:before="100" w:after="100" w:line="260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Arial"/>
                <w:b/>
                <w:color w:val="000000"/>
              </w:rPr>
              <w:t>Justificativa (chefe da unidade):</w:t>
            </w:r>
            <w:r>
              <w:rPr>
                <w:rFonts w:ascii="Times New Roman" w:hAnsi="Times New Roman" w:cs="Arial"/>
                <w:color w:val="000000"/>
              </w:rPr>
              <w:t xml:space="preserve"> (com base nas informações acima, construir uma argumentação sólida e sucinta sobre a necessidade de trabalho inin</w:t>
            </w:r>
            <w:r w:rsidR="00675F07">
              <w:rPr>
                <w:rFonts w:ascii="Times New Roman" w:hAnsi="Times New Roman" w:cs="Arial"/>
                <w:color w:val="000000"/>
              </w:rPr>
              <w:t>terrupto por 12 horas ou após as</w:t>
            </w:r>
            <w:r>
              <w:rPr>
                <w:rFonts w:ascii="Times New Roman" w:hAnsi="Times New Roman" w:cs="Arial"/>
                <w:color w:val="000000"/>
              </w:rPr>
              <w:t xml:space="preserve"> 21 horas</w:t>
            </w:r>
            <w:proofErr w:type="gramStart"/>
            <w:r>
              <w:rPr>
                <w:rFonts w:ascii="Times New Roman" w:hAnsi="Times New Roman" w:cs="Arial"/>
                <w:color w:val="000000"/>
              </w:rPr>
              <w:t>)</w:t>
            </w:r>
            <w:proofErr w:type="gramEnd"/>
          </w:p>
        </w:tc>
      </w:tr>
      <w:tr w:rsidR="000D2469">
        <w:tc>
          <w:tcPr>
            <w:tcW w:w="14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E518FC">
            <w:pPr>
              <w:spacing w:before="100" w:after="100" w:line="260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Arial"/>
                <w:b/>
                <w:color w:val="000000"/>
              </w:rPr>
              <w:t>Estudo de Viabilidade (chefe da unidade):</w:t>
            </w:r>
            <w:r>
              <w:rPr>
                <w:rFonts w:ascii="Times New Roman" w:hAnsi="Times New Roman" w:cs="Arial"/>
                <w:color w:val="000000"/>
              </w:rPr>
              <w:t xml:space="preserve"> Demonstrar de forma clara como a adoção da jornada de trabalho </w:t>
            </w:r>
            <w:proofErr w:type="gramStart"/>
            <w:r>
              <w:rPr>
                <w:rFonts w:ascii="Times New Roman" w:hAnsi="Times New Roman" w:cs="Arial"/>
                <w:color w:val="000000"/>
              </w:rPr>
              <w:t>flexibilizada</w:t>
            </w:r>
            <w:proofErr w:type="gramEnd"/>
            <w:r>
              <w:rPr>
                <w:rFonts w:ascii="Times New Roman" w:hAnsi="Times New Roman" w:cs="Arial"/>
                <w:color w:val="000000"/>
              </w:rPr>
              <w:t xml:space="preserve"> garantirá a eficiência do </w:t>
            </w:r>
            <w:r>
              <w:rPr>
                <w:rFonts w:ascii="Times New Roman" w:hAnsi="Times New Roman" w:cs="Arial"/>
                <w:color w:val="000000"/>
              </w:rPr>
              <w:lastRenderedPageBreak/>
              <w:t xml:space="preserve">exercício das funções pelos servidores e na qualidade do trabalho desenvolvido. Para esta demonstração utilize os Processos de trabalho do setor (conjunto de ações sequenciais que organizam as atividades da força de trabalho e a utilização dos meios de trabalho, visando o cumprimento dos objetivos e metas institucionais). </w:t>
            </w:r>
          </w:p>
        </w:tc>
      </w:tr>
      <w:tr w:rsidR="000D2469">
        <w:tc>
          <w:tcPr>
            <w:tcW w:w="14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E518FC">
            <w:pPr>
              <w:spacing w:before="100" w:after="100" w:line="260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Observação: Para a comprovação das informações, anexar relatório ou outras informações do sistema SIGAA, etc.</w:t>
            </w:r>
          </w:p>
        </w:tc>
      </w:tr>
    </w:tbl>
    <w:p w:rsidR="000D2469" w:rsidRDefault="000D2469">
      <w:pPr>
        <w:pStyle w:val="Corpodetexto"/>
        <w:rPr>
          <w:rFonts w:hint="eastAsia"/>
        </w:rPr>
      </w:pPr>
    </w:p>
    <w:tbl>
      <w:tblPr>
        <w:tblW w:w="14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43"/>
        <w:gridCol w:w="992"/>
        <w:gridCol w:w="2978"/>
        <w:gridCol w:w="1416"/>
        <w:gridCol w:w="710"/>
      </w:tblGrid>
      <w:tr w:rsidR="000D2469">
        <w:tc>
          <w:tcPr>
            <w:tcW w:w="14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E518FC">
            <w:pPr>
              <w:spacing w:before="100" w:after="100" w:line="260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PROPOSTA DE TURNO DE TRABALHO</w:t>
            </w:r>
          </w:p>
        </w:tc>
      </w:tr>
      <w:tr w:rsidR="000D2469" w:rsidTr="00675F07">
        <w:trPr>
          <w:trHeight w:val="544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469" w:rsidRDefault="00E518FC" w:rsidP="00675F07">
            <w:pPr>
              <w:spacing w:before="100" w:after="100" w:line="260" w:lineRule="atLeast"/>
              <w:jc w:val="center"/>
              <w:rPr>
                <w:rFonts w:hint="eastAsia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Nome do Servidor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469" w:rsidRDefault="00E518FC" w:rsidP="00675F07">
            <w:pPr>
              <w:spacing w:before="100" w:after="100" w:line="260" w:lineRule="atLeast"/>
              <w:jc w:val="center"/>
              <w:rPr>
                <w:rFonts w:hint="eastAsia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SIAPE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469" w:rsidRDefault="00E518FC" w:rsidP="00675F07">
            <w:pPr>
              <w:spacing w:before="100" w:after="100" w:line="260" w:lineRule="atLeast"/>
              <w:jc w:val="center"/>
              <w:rPr>
                <w:rFonts w:hint="eastAsia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Cargo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469" w:rsidRDefault="00E518FC" w:rsidP="00675F07">
            <w:pPr>
              <w:spacing w:before="100" w:after="100" w:line="260" w:lineRule="atLeast"/>
              <w:jc w:val="center"/>
              <w:rPr>
                <w:rFonts w:hint="eastAsia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Horário de Trabalho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469" w:rsidRDefault="00E518FC" w:rsidP="00675F07">
            <w:pPr>
              <w:spacing w:before="100" w:after="100" w:line="260" w:lineRule="atLeast"/>
              <w:jc w:val="center"/>
              <w:rPr>
                <w:rFonts w:hint="eastAsia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</w:rPr>
              <w:t>PcD</w:t>
            </w:r>
            <w:proofErr w:type="spellEnd"/>
            <w:proofErr w:type="gramEnd"/>
          </w:p>
        </w:tc>
      </w:tr>
      <w:tr w:rsidR="000D2469">
        <w:trPr>
          <w:trHeight w:val="43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0D2469">
            <w:pPr>
              <w:spacing w:before="100" w:after="100" w:line="26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0D2469">
            <w:pPr>
              <w:spacing w:before="100" w:after="100" w:line="26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0D2469">
            <w:pPr>
              <w:spacing w:before="100" w:after="100" w:line="26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0D2469">
            <w:pPr>
              <w:spacing w:before="100" w:after="100" w:line="26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69" w:rsidRDefault="000D2469">
            <w:pPr>
              <w:spacing w:before="100" w:after="100" w:line="26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75F07">
        <w:trPr>
          <w:trHeight w:val="43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F07" w:rsidRDefault="00675F07">
            <w:pPr>
              <w:spacing w:before="100" w:after="100" w:line="26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F07" w:rsidRDefault="00675F07">
            <w:pPr>
              <w:spacing w:before="100" w:after="100" w:line="26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F07" w:rsidRDefault="00675F07">
            <w:pPr>
              <w:spacing w:before="100" w:after="100" w:line="26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F07" w:rsidRDefault="00675F07">
            <w:pPr>
              <w:spacing w:before="100" w:after="100" w:line="26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F07" w:rsidRDefault="00675F07">
            <w:pPr>
              <w:spacing w:before="100" w:after="100" w:line="26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0D2469" w:rsidRDefault="000D2469">
      <w:pPr>
        <w:rPr>
          <w:rFonts w:hint="eastAsia"/>
        </w:rPr>
        <w:sectPr w:rsidR="000D2469">
          <w:headerReference w:type="default" r:id="rId9"/>
          <w:pgSz w:w="16838" w:h="11906" w:orient="landscape"/>
          <w:pgMar w:top="1701" w:right="1191" w:bottom="1134" w:left="1134" w:header="1134" w:footer="0" w:gutter="0"/>
          <w:cols w:space="720"/>
          <w:formProt w:val="0"/>
          <w:docGrid w:linePitch="326"/>
        </w:sectPr>
      </w:pPr>
    </w:p>
    <w:p w:rsidR="000D2469" w:rsidRDefault="00E518FC">
      <w:pPr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Declaro que o quantitativo de servidores lotados na unidade é suficiente para atender o horário de funcionamento proposto após a adoção da jornada de trabalho </w:t>
      </w:r>
      <w:proofErr w:type="gramStart"/>
      <w:r>
        <w:rPr>
          <w:rFonts w:ascii="Times New Roman" w:hAnsi="Times New Roman"/>
        </w:rPr>
        <w:t>flexibilizada</w:t>
      </w:r>
      <w:proofErr w:type="gramEnd"/>
      <w:r>
        <w:rPr>
          <w:rFonts w:ascii="Times New Roman" w:hAnsi="Times New Roman"/>
        </w:rPr>
        <w:t xml:space="preserve">, nos termos do que está </w:t>
      </w:r>
      <w:r>
        <w:rPr>
          <w:rFonts w:ascii="Times New Roman" w:hAnsi="Times New Roman"/>
          <w:kern w:val="0"/>
        </w:rPr>
        <w:t xml:space="preserve">disposto nos Decretos nº. 1.590/1995 e nº. </w:t>
      </w:r>
      <w:proofErr w:type="gramStart"/>
      <w:r>
        <w:rPr>
          <w:rFonts w:ascii="Times New Roman" w:hAnsi="Times New Roman"/>
          <w:kern w:val="0"/>
        </w:rPr>
        <w:t>4.836/2003, Instrução</w:t>
      </w:r>
      <w:proofErr w:type="gramEnd"/>
      <w:r>
        <w:rPr>
          <w:rFonts w:ascii="Times New Roman" w:hAnsi="Times New Roman"/>
          <w:kern w:val="0"/>
        </w:rPr>
        <w:t xml:space="preserve"> Normativa nº. 02/SEGEP de 12 de setembro de 2018, do Ministério do Planejamento, Desenvolvimento e Gestão</w:t>
      </w:r>
      <w:r w:rsidR="00675F07">
        <w:rPr>
          <w:rFonts w:ascii="Times New Roman" w:hAnsi="Times New Roman"/>
          <w:kern w:val="0"/>
        </w:rPr>
        <w:t>,</w:t>
      </w:r>
      <w:r>
        <w:rPr>
          <w:rFonts w:ascii="Times New Roman" w:hAnsi="Times New Roman"/>
          <w:kern w:val="0"/>
        </w:rPr>
        <w:t xml:space="preserve"> e Portarias do Gabinete da Reitoria nº 164, nº 165 de 06 de junho de 2019, publicadas no Boletim de Serviço nº. 23 de 07/06/2019 e nº. 170 de 06 de junho de 2019, publicada no Boletim de Serviço nº. 25 de 10/06/2019</w:t>
      </w:r>
      <w:r>
        <w:rPr>
          <w:rFonts w:ascii="Times New Roman" w:hAnsi="Times New Roman"/>
        </w:rPr>
        <w:t>, não acarretando, em nenhuma hipótese, prejuízo das atividades desenvolvidas e da qualidade dos serviços prestados.</w:t>
      </w:r>
    </w:p>
    <w:p w:rsidR="000D2469" w:rsidRDefault="00E518FC">
      <w:pPr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unidade fica ciente de que não poderá haver aumento de despesa com o pagamento de hora extra, ou mesmo a solicitação de novos servidores, sem que haja estudo de viabilidade e a comprovação de aumento das demandas existentes do público-alvo.</w:t>
      </w:r>
    </w:p>
    <w:p w:rsidR="000D2469" w:rsidRDefault="00E518FC">
      <w:pPr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Assumo o compromisso de fiscalizar o cumprimento efetivo da jornada pelos servidores, a realização do trabalho dos mesmos, de preservar a qualidade do exercício das funções e dos serviços prestados ao público-alvo desta unidade, face à aprovação da proposta de </w:t>
      </w:r>
      <w:proofErr w:type="gramStart"/>
      <w:r>
        <w:rPr>
          <w:rFonts w:ascii="Times New Roman" w:hAnsi="Times New Roman"/>
        </w:rPr>
        <w:t>flexibilização</w:t>
      </w:r>
      <w:proofErr w:type="gramEnd"/>
      <w:r>
        <w:rPr>
          <w:rFonts w:ascii="Times New Roman" w:hAnsi="Times New Roman"/>
        </w:rPr>
        <w:t xml:space="preserve"> da jornada de trabalho dos servidores acima relacionados.</w:t>
      </w:r>
    </w:p>
    <w:p w:rsidR="000D2469" w:rsidRDefault="000D2469">
      <w:pPr>
        <w:spacing w:line="360" w:lineRule="auto"/>
        <w:ind w:firstLine="850"/>
        <w:jc w:val="both"/>
        <w:rPr>
          <w:rFonts w:ascii="Times New Roman" w:hAnsi="Times New Roman"/>
        </w:rPr>
      </w:pPr>
    </w:p>
    <w:p w:rsidR="000D2469" w:rsidRDefault="00E518FC">
      <w:pPr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Atenciosamente,</w:t>
      </w:r>
    </w:p>
    <w:p w:rsidR="000D2469" w:rsidRDefault="000D2469" w:rsidP="00675F07">
      <w:pPr>
        <w:spacing w:line="360" w:lineRule="auto"/>
        <w:jc w:val="both"/>
        <w:rPr>
          <w:rFonts w:hint="eastAsia"/>
        </w:rPr>
      </w:pPr>
    </w:p>
    <w:p w:rsidR="00675F07" w:rsidRDefault="00675F07" w:rsidP="00675F07">
      <w:pPr>
        <w:spacing w:line="360" w:lineRule="auto"/>
        <w:jc w:val="both"/>
        <w:rPr>
          <w:rFonts w:hint="eastAsia"/>
        </w:rPr>
      </w:pPr>
    </w:p>
    <w:p w:rsidR="00675F07" w:rsidRDefault="00675F07" w:rsidP="00675F07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Nome e assinatura </w:t>
      </w:r>
      <w:bookmarkStart w:id="0" w:name="_GoBack"/>
      <w:bookmarkEnd w:id="0"/>
      <w:r>
        <w:rPr>
          <w:rFonts w:ascii="Times New Roman" w:hAnsi="Times New Roman"/>
        </w:rPr>
        <w:t xml:space="preserve">da </w:t>
      </w:r>
      <w:r w:rsidR="00E518FC">
        <w:rPr>
          <w:rFonts w:ascii="Times New Roman" w:hAnsi="Times New Roman"/>
        </w:rPr>
        <w:t>Chefia Imediata do setor</w:t>
      </w:r>
    </w:p>
    <w:p w:rsidR="00675F07" w:rsidRPr="00675F07" w:rsidRDefault="00675F07" w:rsidP="00675F07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SIAPE</w:t>
      </w:r>
    </w:p>
    <w:sectPr w:rsidR="00675F07" w:rsidRPr="00675F07">
      <w:headerReference w:type="default" r:id="rId10"/>
      <w:pgSz w:w="11906" w:h="16838"/>
      <w:pgMar w:top="1191" w:right="1134" w:bottom="1134" w:left="1701" w:header="1134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61" w:rsidRDefault="00E518FC">
      <w:pPr>
        <w:rPr>
          <w:rFonts w:hint="eastAsia"/>
        </w:rPr>
      </w:pPr>
      <w:r>
        <w:separator/>
      </w:r>
    </w:p>
  </w:endnote>
  <w:endnote w:type="continuationSeparator" w:id="0">
    <w:p w:rsidR="003C1A61" w:rsidRDefault="00E518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61" w:rsidRDefault="00E518FC">
      <w:pPr>
        <w:rPr>
          <w:rFonts w:hint="eastAsia"/>
        </w:rPr>
      </w:pPr>
      <w:r>
        <w:separator/>
      </w:r>
    </w:p>
  </w:footnote>
  <w:footnote w:type="continuationSeparator" w:id="0">
    <w:p w:rsidR="003C1A61" w:rsidRDefault="00E518F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69" w:rsidRDefault="00E518FC">
    <w:pPr>
      <w:pStyle w:val="Cabealho"/>
      <w:jc w:val="center"/>
      <w:rPr>
        <w:rFonts w:hint="eastAsia"/>
      </w:rPr>
    </w:pPr>
    <w:r>
      <w:rPr>
        <w:noProof/>
        <w:lang w:eastAsia="pt-BR" w:bidi="ar-SA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2507615</wp:posOffset>
          </wp:positionH>
          <wp:positionV relativeFrom="paragraph">
            <wp:posOffset>-412750</wp:posOffset>
          </wp:positionV>
          <wp:extent cx="666750" cy="589915"/>
          <wp:effectExtent l="0" t="0" r="0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2469" w:rsidRDefault="00E518FC">
    <w:pPr>
      <w:pStyle w:val="Cabealho"/>
      <w:jc w:val="center"/>
      <w:rPr>
        <w:rFonts w:hint="eastAsia"/>
      </w:rPr>
    </w:pPr>
    <w:r>
      <w:rPr>
        <w:rFonts w:ascii="Times New Roman" w:hAnsi="Times New Roman"/>
        <w:b/>
        <w:bCs/>
      </w:rPr>
      <w:t>SERVIÇO PÚBLICO FEDERAL</w:t>
    </w:r>
  </w:p>
  <w:p w:rsidR="000D2469" w:rsidRDefault="00E518FC">
    <w:pPr>
      <w:pStyle w:val="Cabealho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UNIVERSIDADE FEDERAL DA PARAÍBA</w:t>
    </w:r>
  </w:p>
  <w:p w:rsidR="000D2469" w:rsidRDefault="000D2469">
    <w:pPr>
      <w:pStyle w:val="Cabealho"/>
      <w:jc w:val="center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69" w:rsidRDefault="00E518FC">
    <w:pPr>
      <w:pStyle w:val="Cabealho"/>
      <w:jc w:val="center"/>
      <w:rPr>
        <w:rFonts w:hint="eastAsia"/>
      </w:rPr>
    </w:pPr>
    <w:r>
      <w:rPr>
        <w:noProof/>
        <w:lang w:eastAsia="pt-BR"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2507615</wp:posOffset>
          </wp:positionH>
          <wp:positionV relativeFrom="paragraph">
            <wp:posOffset>-412750</wp:posOffset>
          </wp:positionV>
          <wp:extent cx="666750" cy="58991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2469" w:rsidRDefault="00E518FC">
    <w:pPr>
      <w:pStyle w:val="Cabealho"/>
      <w:jc w:val="center"/>
      <w:rPr>
        <w:rFonts w:hint="eastAsia"/>
      </w:rPr>
    </w:pPr>
    <w:r>
      <w:rPr>
        <w:rFonts w:ascii="Times New Roman" w:hAnsi="Times New Roman"/>
        <w:b/>
        <w:bCs/>
      </w:rPr>
      <w:t>SERVIÇO PÚBLICO FEDERAL</w:t>
    </w:r>
  </w:p>
  <w:p w:rsidR="000D2469" w:rsidRDefault="00E518FC">
    <w:pPr>
      <w:pStyle w:val="Cabealho"/>
      <w:jc w:val="center"/>
      <w:rPr>
        <w:rFonts w:hint="eastAsia"/>
      </w:rPr>
    </w:pPr>
    <w:r>
      <w:rPr>
        <w:rFonts w:ascii="Times New Roman" w:hAnsi="Times New Roman"/>
        <w:b/>
        <w:bCs/>
      </w:rPr>
      <w:t>UNIVERSIDADE FEDERAL DA PARAÍBA</w:t>
    </w:r>
  </w:p>
  <w:p w:rsidR="000D2469" w:rsidRDefault="000D2469">
    <w:pPr>
      <w:pStyle w:val="Cabealho"/>
      <w:jc w:val="center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69" w:rsidRDefault="00E518FC">
    <w:pPr>
      <w:pStyle w:val="Cabealho"/>
      <w:jc w:val="center"/>
      <w:rPr>
        <w:rFonts w:hint="eastAsia"/>
      </w:rPr>
    </w:pPr>
    <w:r>
      <w:rPr>
        <w:noProof/>
        <w:lang w:eastAsia="pt-BR" w:bidi="ar-SA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2507615</wp:posOffset>
          </wp:positionH>
          <wp:positionV relativeFrom="paragraph">
            <wp:posOffset>-412750</wp:posOffset>
          </wp:positionV>
          <wp:extent cx="666750" cy="5899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2469" w:rsidRDefault="00E518FC">
    <w:pPr>
      <w:pStyle w:val="Cabealho"/>
      <w:jc w:val="center"/>
      <w:rPr>
        <w:rFonts w:hint="eastAsia"/>
      </w:rPr>
    </w:pPr>
    <w:r>
      <w:rPr>
        <w:rFonts w:ascii="Times New Roman" w:hAnsi="Times New Roman"/>
        <w:b/>
        <w:bCs/>
      </w:rPr>
      <w:t>SERVIÇO PÚBLICO FEDERAL</w:t>
    </w:r>
  </w:p>
  <w:p w:rsidR="000D2469" w:rsidRDefault="00E518FC">
    <w:pPr>
      <w:pStyle w:val="Cabealho"/>
      <w:jc w:val="center"/>
      <w:rPr>
        <w:rFonts w:hint="eastAsia"/>
      </w:rPr>
    </w:pPr>
    <w:r>
      <w:rPr>
        <w:rFonts w:ascii="Times New Roman" w:hAnsi="Times New Roman"/>
        <w:b/>
        <w:bCs/>
      </w:rPr>
      <w:t>UNIVERSIDADE FEDERAL DA PARAÍBA</w:t>
    </w:r>
  </w:p>
  <w:p w:rsidR="000D2469" w:rsidRDefault="000D2469">
    <w:pPr>
      <w:pStyle w:val="Cabealho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2469"/>
    <w:rsid w:val="000D2469"/>
    <w:rsid w:val="003C1A61"/>
    <w:rsid w:val="00675F07"/>
    <w:rsid w:val="00E518FC"/>
    <w:rsid w:val="00ED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F4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E0F49"/>
    <w:rPr>
      <w:sz w:val="24"/>
      <w:szCs w:val="21"/>
    </w:rPr>
  </w:style>
  <w:style w:type="character" w:customStyle="1" w:styleId="RodapChar">
    <w:name w:val="Rodapé Char"/>
    <w:basedOn w:val="Fontepargpadro"/>
    <w:link w:val="Rodap"/>
    <w:uiPriority w:val="99"/>
    <w:qFormat/>
    <w:rsid w:val="006E0F49"/>
    <w:rPr>
      <w:sz w:val="24"/>
      <w:szCs w:val="21"/>
    </w:rPr>
  </w:style>
  <w:style w:type="paragraph" w:styleId="Ttulo">
    <w:name w:val="Title"/>
    <w:basedOn w:val="Normal"/>
    <w:next w:val="Corpodetexto"/>
    <w:qFormat/>
    <w:rsid w:val="00950BF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950BF4"/>
    <w:pPr>
      <w:spacing w:after="140" w:line="276" w:lineRule="auto"/>
    </w:pPr>
  </w:style>
  <w:style w:type="paragraph" w:styleId="Lista">
    <w:name w:val="List"/>
    <w:basedOn w:val="Corpodetexto"/>
    <w:rsid w:val="00950BF4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950BF4"/>
    <w:pPr>
      <w:suppressLineNumbers/>
    </w:pPr>
  </w:style>
  <w:style w:type="paragraph" w:customStyle="1" w:styleId="Legenda1">
    <w:name w:val="Legenda1"/>
    <w:basedOn w:val="Normal"/>
    <w:qFormat/>
    <w:rsid w:val="00950BF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6E0F49"/>
    <w:pPr>
      <w:tabs>
        <w:tab w:val="center" w:pos="4252"/>
        <w:tab w:val="right" w:pos="8504"/>
      </w:tabs>
    </w:pPr>
    <w:rPr>
      <w:szCs w:val="21"/>
    </w:rPr>
  </w:style>
  <w:style w:type="paragraph" w:customStyle="1" w:styleId="Contedodatabela">
    <w:name w:val="Conteúdo da tabela"/>
    <w:basedOn w:val="Normal"/>
    <w:qFormat/>
    <w:rsid w:val="00950BF4"/>
    <w:pPr>
      <w:suppressLineNumbers/>
    </w:pPr>
  </w:style>
  <w:style w:type="paragraph" w:styleId="Rodap">
    <w:name w:val="footer"/>
    <w:basedOn w:val="Normal"/>
    <w:link w:val="RodapChar"/>
    <w:uiPriority w:val="99"/>
    <w:unhideWhenUsed/>
    <w:rsid w:val="006E0F49"/>
    <w:pPr>
      <w:tabs>
        <w:tab w:val="center" w:pos="4252"/>
        <w:tab w:val="right" w:pos="8504"/>
      </w:tabs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F1827-831B-4AEC-88DE-4E0C54D9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658</Words>
  <Characters>3554</Characters>
  <Application>Microsoft Office Word</Application>
  <DocSecurity>0</DocSecurity>
  <Lines>29</Lines>
  <Paragraphs>8</Paragraphs>
  <ScaleCrop>false</ScaleCrop>
  <Company>HP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NTGI</cp:lastModifiedBy>
  <cp:revision>32</cp:revision>
  <dcterms:created xsi:type="dcterms:W3CDTF">2019-07-03T09:09:00Z</dcterms:created>
  <dcterms:modified xsi:type="dcterms:W3CDTF">2019-07-04T20:03:00Z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